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8454F87" wp14:paraId="2C078E63" wp14:textId="251A18CD">
      <w:pPr>
        <w:rPr>
          <w:rFonts w:ascii="Segoe UI Emoji" w:hAnsi="Segoe UI Emoji" w:eastAsia="Segoe UI Emoji" w:cs="Segoe UI Emoji"/>
          <w:sz w:val="40"/>
          <w:szCs w:val="40"/>
        </w:rPr>
      </w:pPr>
      <w:r w:rsidRPr="48454F87" w:rsidR="02AEB0D9">
        <w:rPr>
          <w:sz w:val="40"/>
          <w:szCs w:val="40"/>
        </w:rPr>
        <w:t>Spring Flower</w:t>
      </w:r>
      <w:r w:rsidRPr="48454F87" w:rsidR="02AEB0D9">
        <w:rPr>
          <w:rFonts w:ascii="Segoe UI Emoji" w:hAnsi="Segoe UI Emoji" w:eastAsia="Segoe UI Emoji" w:cs="Segoe UI Emoji"/>
          <w:sz w:val="40"/>
          <w:szCs w:val="40"/>
        </w:rPr>
        <w:t>🌷</w:t>
      </w:r>
    </w:p>
    <w:p w:rsidR="02AEB0D9" w:rsidP="48454F87" w:rsidRDefault="02AEB0D9" w14:paraId="09B57520" w14:textId="08A1CC12">
      <w:pPr>
        <w:pStyle w:val="Normal"/>
        <w:rPr>
          <w:rFonts w:ascii="Segoe UI Emoji" w:hAnsi="Segoe UI Emoji" w:eastAsia="Segoe UI Emoji" w:cs="Segoe UI Emoji"/>
          <w:b w:val="1"/>
          <w:bCs w:val="1"/>
          <w:sz w:val="28"/>
          <w:szCs w:val="28"/>
        </w:rPr>
      </w:pPr>
      <w:r w:rsidRPr="48454F87" w:rsidR="02AEB0D9">
        <w:rPr>
          <w:rFonts w:ascii="Segoe UI Emoji" w:hAnsi="Segoe UI Emoji" w:eastAsia="Segoe UI Emoji" w:cs="Segoe UI Emoji"/>
          <w:b w:val="1"/>
          <w:bCs w:val="1"/>
          <w:sz w:val="28"/>
          <w:szCs w:val="28"/>
        </w:rPr>
        <w:t>Here’s</w:t>
      </w:r>
      <w:r w:rsidRPr="48454F87" w:rsidR="02AEB0D9">
        <w:rPr>
          <w:rFonts w:ascii="Segoe UI Emoji" w:hAnsi="Segoe UI Emoji" w:eastAsia="Segoe UI Emoji" w:cs="Segoe UI Emoji"/>
          <w:b w:val="1"/>
          <w:bCs w:val="1"/>
          <w:sz w:val="28"/>
          <w:szCs w:val="28"/>
        </w:rPr>
        <w:t xml:space="preserve"> how this activity supports your child’s development</w:t>
      </w:r>
    </w:p>
    <w:p w:rsidR="02AEB0D9" w:rsidP="48454F87" w:rsidRDefault="02AEB0D9" w14:paraId="17B4724A" w14:textId="55D4802F">
      <w:pPr>
        <w:pStyle w:val="Normal"/>
        <w:rPr>
          <w:rFonts w:ascii="Segoe UI Emoji" w:hAnsi="Segoe UI Emoji" w:eastAsia="Segoe UI Emoji" w:cs="Segoe UI Emoji"/>
          <w:b w:val="0"/>
          <w:bCs w:val="0"/>
          <w:sz w:val="24"/>
          <w:szCs w:val="24"/>
          <w:u w:val="single"/>
        </w:rPr>
      </w:pPr>
      <w:r w:rsidRPr="48454F87" w:rsidR="02AEB0D9">
        <w:rPr>
          <w:rFonts w:ascii="Segoe UI Emoji" w:hAnsi="Segoe UI Emoji" w:eastAsia="Segoe UI Emoji" w:cs="Segoe UI Emoji"/>
          <w:b w:val="0"/>
          <w:bCs w:val="0"/>
          <w:sz w:val="24"/>
          <w:szCs w:val="24"/>
          <w:u w:val="single"/>
        </w:rPr>
        <w:t>Fine motor (Strengthening</w:t>
      </w:r>
      <w:r w:rsidRPr="48454F87" w:rsidR="02AEB0D9">
        <w:rPr>
          <w:rFonts w:ascii="Segoe UI Emoji" w:hAnsi="Segoe UI Emoji" w:eastAsia="Segoe UI Emoji" w:cs="Segoe UI Emoji"/>
          <w:b w:val="1"/>
          <w:bCs w:val="1"/>
          <w:sz w:val="28"/>
          <w:szCs w:val="28"/>
          <w:u w:val="single"/>
        </w:rPr>
        <w:t xml:space="preserve"> </w:t>
      </w:r>
      <w:r w:rsidRPr="48454F87" w:rsidR="02AEB0D9">
        <w:rPr>
          <w:rFonts w:ascii="Segoe UI Emoji" w:hAnsi="Segoe UI Emoji" w:eastAsia="Segoe UI Emoji" w:cs="Segoe UI Emoji"/>
          <w:b w:val="0"/>
          <w:bCs w:val="0"/>
          <w:sz w:val="24"/>
          <w:szCs w:val="24"/>
          <w:u w:val="single"/>
        </w:rPr>
        <w:t>the muscles in your child’s hands)</w:t>
      </w:r>
    </w:p>
    <w:p w:rsidR="318310E3" w:rsidP="48454F87" w:rsidRDefault="318310E3" w14:paraId="1443BA7A" w14:textId="7BCF3B54">
      <w:pPr>
        <w:pStyle w:val="ListParagraph"/>
        <w:numPr>
          <w:ilvl w:val="0"/>
          <w:numId w:val="1"/>
        </w:numPr>
        <w:rPr>
          <w:rFonts w:ascii="Segoe UI Emoji" w:hAnsi="Segoe UI Emoji" w:eastAsia="Segoe UI Emoji" w:cs="Segoe UI Emoji"/>
          <w:b w:val="0"/>
          <w:bCs w:val="0"/>
          <w:sz w:val="24"/>
          <w:szCs w:val="24"/>
        </w:rPr>
      </w:pPr>
      <w:r w:rsidRPr="48454F87" w:rsidR="318310E3">
        <w:rPr>
          <w:rFonts w:ascii="Segoe UI Emoji" w:hAnsi="Segoe UI Emoji" w:eastAsia="Segoe UI Emoji" w:cs="Segoe UI Emoji"/>
          <w:b w:val="0"/>
          <w:bCs w:val="0"/>
          <w:sz w:val="24"/>
          <w:szCs w:val="24"/>
        </w:rPr>
        <w:t>Tearing</w:t>
      </w:r>
    </w:p>
    <w:p w:rsidR="02AEB0D9" w:rsidP="48454F87" w:rsidRDefault="02AEB0D9" w14:paraId="28E9BAB9" w14:textId="20B10DB1">
      <w:pPr>
        <w:pStyle w:val="ListParagraph"/>
        <w:numPr>
          <w:ilvl w:val="0"/>
          <w:numId w:val="1"/>
        </w:numPr>
        <w:rPr>
          <w:rFonts w:ascii="Segoe UI Emoji" w:hAnsi="Segoe UI Emoji" w:eastAsia="Segoe UI Emoji" w:cs="Segoe UI Emoji"/>
          <w:b w:val="0"/>
          <w:bCs w:val="0"/>
          <w:sz w:val="24"/>
          <w:szCs w:val="24"/>
        </w:rPr>
      </w:pPr>
      <w:r w:rsidRPr="48454F87" w:rsidR="02AEB0D9">
        <w:rPr>
          <w:rFonts w:ascii="Segoe UI Emoji" w:hAnsi="Segoe UI Emoji" w:eastAsia="Segoe UI Emoji" w:cs="Segoe UI Emoji"/>
          <w:b w:val="0"/>
          <w:bCs w:val="0"/>
          <w:sz w:val="24"/>
          <w:szCs w:val="24"/>
        </w:rPr>
        <w:t xml:space="preserve">Gluing </w:t>
      </w:r>
    </w:p>
    <w:p w:rsidR="69C15FB0" w:rsidP="48454F87" w:rsidRDefault="69C15FB0" w14:paraId="5555247C" w14:textId="73A6EAC8">
      <w:pPr>
        <w:pStyle w:val="Normal"/>
        <w:ind w:left="0"/>
        <w:rPr>
          <w:rFonts w:ascii="Segoe UI Emoji" w:hAnsi="Segoe UI Emoji" w:eastAsia="Segoe UI Emoji" w:cs="Segoe UI Emoji"/>
          <w:b w:val="0"/>
          <w:bCs w:val="0"/>
          <w:sz w:val="24"/>
          <w:szCs w:val="24"/>
        </w:rPr>
      </w:pPr>
      <w:r w:rsidRPr="48454F87" w:rsidR="69C15FB0">
        <w:rPr>
          <w:rFonts w:ascii="Segoe UI Emoji" w:hAnsi="Segoe UI Emoji" w:eastAsia="Segoe UI Emoji" w:cs="Segoe UI Emoji"/>
          <w:b w:val="0"/>
          <w:bCs w:val="0"/>
          <w:sz w:val="24"/>
          <w:szCs w:val="24"/>
          <w:u w:val="single"/>
        </w:rPr>
        <w:t>Communication (Building the tools for language dialogue between caregiver and child)</w:t>
      </w:r>
    </w:p>
    <w:p w:rsidR="286644E2" w:rsidP="48454F87" w:rsidRDefault="286644E2" w14:paraId="6DB0D1D8" w14:textId="62CD2D05">
      <w:pPr>
        <w:pStyle w:val="ListParagraph"/>
        <w:numPr>
          <w:ilvl w:val="0"/>
          <w:numId w:val="3"/>
        </w:numPr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</w:pPr>
      <w:r w:rsidRPr="48454F87" w:rsidR="286644E2"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  <w:t xml:space="preserve">Describing the </w:t>
      </w:r>
      <w:r w:rsidRPr="48454F87" w:rsidR="286644E2"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  <w:t>different colors</w:t>
      </w:r>
    </w:p>
    <w:p w:rsidR="286644E2" w:rsidP="48454F87" w:rsidRDefault="286644E2" w14:paraId="073345E3" w14:textId="580D02AD">
      <w:pPr>
        <w:pStyle w:val="ListParagraph"/>
        <w:numPr>
          <w:ilvl w:val="0"/>
          <w:numId w:val="3"/>
        </w:numPr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</w:pPr>
      <w:r w:rsidRPr="48454F87" w:rsidR="286644E2"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  <w:t xml:space="preserve">Providing new vocabulary </w:t>
      </w:r>
      <w:r w:rsidRPr="48454F87" w:rsidR="286644E2"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  <w:t>like:</w:t>
      </w:r>
      <w:r w:rsidRPr="48454F87" w:rsidR="286644E2"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  <w:t xml:space="preserve"> flower, spring, colors, </w:t>
      </w:r>
      <w:r w:rsidRPr="48454F87" w:rsidR="5AC22F6D"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  <w:t>petals, glue</w:t>
      </w:r>
    </w:p>
    <w:p w:rsidR="5AC22F6D" w:rsidP="48454F87" w:rsidRDefault="5AC22F6D" w14:paraId="2A76D5CB" w14:textId="0AF5DDC8">
      <w:pPr>
        <w:pStyle w:val="ListParagraph"/>
        <w:numPr>
          <w:ilvl w:val="0"/>
          <w:numId w:val="3"/>
        </w:numPr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</w:pPr>
      <w:r w:rsidRPr="48454F87" w:rsidR="5AC22F6D"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  <w:t xml:space="preserve">Talking through the actions of completing the activity </w:t>
      </w:r>
    </w:p>
    <w:p w:rsidR="5AC22F6D" w:rsidP="48454F87" w:rsidRDefault="5AC22F6D" w14:paraId="2C44DBB9" w14:textId="7DBDA880">
      <w:pPr>
        <w:pStyle w:val="ListParagraph"/>
        <w:numPr>
          <w:ilvl w:val="0"/>
          <w:numId w:val="3"/>
        </w:numPr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</w:pPr>
      <w:r w:rsidRPr="48454F87" w:rsidR="5AC22F6D"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  <w:t>Relating it back to spring and weather</w:t>
      </w:r>
    </w:p>
    <w:p w:rsidR="5AC22F6D" w:rsidP="48454F87" w:rsidRDefault="5AC22F6D" w14:paraId="4129CEBE" w14:textId="6205E3C0">
      <w:pPr>
        <w:pStyle w:val="Normal"/>
        <w:ind w:left="0"/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</w:pPr>
      <w:r w:rsidRPr="48454F87" w:rsidR="5AC22F6D">
        <w:rPr>
          <w:rFonts w:ascii="Segoe UI Emoji" w:hAnsi="Segoe UI Emoji" w:eastAsia="Segoe UI Emoji" w:cs="Segoe UI Emoji"/>
          <w:b w:val="0"/>
          <w:bCs w:val="0"/>
          <w:sz w:val="24"/>
          <w:szCs w:val="24"/>
          <w:u w:val="single"/>
        </w:rPr>
        <w:t>Problem-Solving (Using their thinking to find solutions in their world)</w:t>
      </w:r>
    </w:p>
    <w:p w:rsidR="5AC22F6D" w:rsidP="48454F87" w:rsidRDefault="5AC22F6D" w14:paraId="229E43ED" w14:textId="2347D17D">
      <w:pPr>
        <w:pStyle w:val="ListParagraph"/>
        <w:numPr>
          <w:ilvl w:val="0"/>
          <w:numId w:val="4"/>
        </w:numPr>
        <w:rPr>
          <w:rFonts w:ascii="Segoe UI Emoji" w:hAnsi="Segoe UI Emoji" w:eastAsia="Segoe UI Emoji" w:cs="Segoe UI Emoji"/>
          <w:b w:val="0"/>
          <w:bCs w:val="0"/>
          <w:sz w:val="24"/>
          <w:szCs w:val="24"/>
          <w:u w:val="single"/>
        </w:rPr>
      </w:pPr>
      <w:r w:rsidRPr="48454F87" w:rsidR="5AC22F6D"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  <w:t>Filling the template with tissue paper</w:t>
      </w:r>
    </w:p>
    <w:p w:rsidR="5AC22F6D" w:rsidP="48454F87" w:rsidRDefault="5AC22F6D" w14:paraId="2C74E68D" w14:textId="0674E4C7">
      <w:pPr>
        <w:pStyle w:val="ListParagraph"/>
        <w:numPr>
          <w:ilvl w:val="0"/>
          <w:numId w:val="4"/>
        </w:numPr>
        <w:rPr>
          <w:rFonts w:ascii="Segoe UI Emoji" w:hAnsi="Segoe UI Emoji" w:eastAsia="Segoe UI Emoji" w:cs="Segoe UI Emoji"/>
          <w:b w:val="0"/>
          <w:bCs w:val="0"/>
          <w:sz w:val="24"/>
          <w:szCs w:val="24"/>
          <w:u w:val="single"/>
        </w:rPr>
      </w:pPr>
      <w:r w:rsidRPr="48454F87" w:rsidR="5AC22F6D"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  <w:t xml:space="preserve">Allowing child to explore materials </w:t>
      </w:r>
    </w:p>
    <w:p w:rsidR="5AC22F6D" w:rsidP="48454F87" w:rsidRDefault="5AC22F6D" w14:paraId="291095E9" w14:textId="56C3EAD5">
      <w:pPr>
        <w:pStyle w:val="Normal"/>
        <w:ind w:left="0"/>
        <w:rPr>
          <w:rFonts w:ascii="Segoe UI Emoji" w:hAnsi="Segoe UI Emoji" w:eastAsia="Segoe UI Emoji" w:cs="Segoe UI Emoji"/>
          <w:b w:val="0"/>
          <w:bCs w:val="0"/>
          <w:sz w:val="24"/>
          <w:szCs w:val="24"/>
          <w:u w:val="single"/>
        </w:rPr>
      </w:pPr>
      <w:r w:rsidRPr="48454F87" w:rsidR="5AC22F6D">
        <w:rPr>
          <w:rFonts w:ascii="Segoe UI Emoji" w:hAnsi="Segoe UI Emoji" w:eastAsia="Segoe UI Emoji" w:cs="Segoe UI Emoji"/>
          <w:b w:val="0"/>
          <w:bCs w:val="0"/>
          <w:sz w:val="24"/>
          <w:szCs w:val="24"/>
          <w:u w:val="single"/>
        </w:rPr>
        <w:t>Personal-Social (How your child relates to you and their world)</w:t>
      </w:r>
    </w:p>
    <w:p w:rsidR="5AC22F6D" w:rsidP="48454F87" w:rsidRDefault="5AC22F6D" w14:paraId="3F38EF38" w14:textId="5CC3A1D3">
      <w:pPr>
        <w:pStyle w:val="ListParagraph"/>
        <w:numPr>
          <w:ilvl w:val="0"/>
          <w:numId w:val="5"/>
        </w:numPr>
        <w:rPr>
          <w:rFonts w:ascii="Segoe UI Emoji" w:hAnsi="Segoe UI Emoji" w:eastAsia="Segoe UI Emoji" w:cs="Segoe UI Emoji"/>
          <w:b w:val="0"/>
          <w:bCs w:val="0"/>
          <w:sz w:val="24"/>
          <w:szCs w:val="24"/>
          <w:u w:val="single"/>
        </w:rPr>
      </w:pPr>
      <w:r w:rsidRPr="48454F87" w:rsidR="5AC22F6D">
        <w:rPr>
          <w:rFonts w:ascii="Segoe UI Emoji" w:hAnsi="Segoe UI Emoji" w:eastAsia="Segoe UI Emoji" w:cs="Segoe UI Emoji"/>
          <w:b w:val="0"/>
          <w:bCs w:val="0"/>
          <w:sz w:val="24"/>
          <w:szCs w:val="24"/>
          <w:u w:val="none"/>
        </w:rPr>
        <w:t>Completing the activity together and engaging in quality time</w:t>
      </w:r>
    </w:p>
    <w:p w:rsidR="11B15935" w:rsidP="48454F87" w:rsidRDefault="11B15935" w14:paraId="64AC291E" w14:textId="6B16D004">
      <w:pPr>
        <w:pStyle w:val="Normal"/>
        <w:ind w:left="0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</w:pPr>
      <w:r w:rsidR="11B15935">
        <w:drawing>
          <wp:inline wp14:editId="680AD76A" wp14:anchorId="460703EE">
            <wp:extent cx="2457450" cy="1817489"/>
            <wp:effectExtent l="0" t="0" r="0" b="0"/>
            <wp:docPr id="28335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d95a0748ca41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1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1B15935">
        <w:drawing>
          <wp:inline wp14:editId="7195934C" wp14:anchorId="7A8B30B2">
            <wp:extent cx="2358231" cy="2487804"/>
            <wp:effectExtent l="0" t="0" r="0" b="0"/>
            <wp:docPr id="4885728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63a8885ba648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231" cy="2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4d08a5530ded4344">
        <w:r w:rsidRPr="48454F87" w:rsidR="46B54043">
          <w:rPr>
            <w:rStyle w:val="Hyperlink"/>
          </w:rPr>
          <w:t>WWW.CJFHC.ORG</w:t>
        </w:r>
      </w:hyperlink>
      <w:r w:rsidR="46B54043">
        <w:rPr/>
        <w:t xml:space="preserve">      </w:t>
      </w:r>
      <w:hyperlink r:id="R49081f5eeba14d8a">
        <w:r w:rsidRPr="48454F87" w:rsidR="46B54043">
          <w:rPr>
            <w:rStyle w:val="Hyperlink"/>
          </w:rPr>
          <w:t>infoci@cjfhc.org</w:t>
        </w:r>
      </w:hyperlink>
      <w:r w:rsidR="46B54043">
        <w:rPr/>
        <w:t xml:space="preserve">    888-551-6217   </w:t>
      </w:r>
      <w:r w:rsidR="46B54043">
        <w:drawing>
          <wp:inline wp14:editId="77CC5956" wp14:anchorId="7993BBD2">
            <wp:extent cx="1123950" cy="438150"/>
            <wp:effectExtent l="0" t="0" r="0" b="0"/>
            <wp:docPr id="17209427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e9cc13e9104b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250AD82">
        <w:rPr/>
        <w:t xml:space="preserve">  </w:t>
      </w:r>
      <w:r w:rsidR="3250AD82">
        <w:drawing>
          <wp:inline wp14:editId="1ED1DB8F" wp14:anchorId="6CB2C305">
            <wp:extent cx="885825" cy="885825"/>
            <wp:effectExtent l="0" t="0" r="0" b="0"/>
            <wp:docPr id="5385097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a009c1978e4a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8454F87" w:rsidR="7E1A6312">
        <w:rPr>
          <w:rFonts w:ascii="Aptos" w:hAnsi="Aptos" w:eastAsia="Aptos" w:cs="Aptos"/>
          <w:noProof w:val="0"/>
          <w:sz w:val="36"/>
          <w:szCs w:val="36"/>
          <w:lang w:val="en-US"/>
        </w:rPr>
        <w:t>Flor de primavera</w:t>
      </w:r>
      <w:r w:rsidRPr="48454F87" w:rsidR="1809B67F">
        <w:rPr>
          <w:rFonts w:ascii="Segoe UI Emoji" w:hAnsi="Segoe UI Emoji" w:eastAsia="Segoe UI Emoji" w:cs="Segoe UI Emoji"/>
          <w:sz w:val="36"/>
          <w:szCs w:val="36"/>
        </w:rPr>
        <w:t>🌷</w:t>
      </w:r>
      <w:r>
        <w:br/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A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sí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 xml:space="preserve"> e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 xml:space="preserve">s 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co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m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o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 xml:space="preserve"> 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es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t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a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 xml:space="preserve"> 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activid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a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d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 xml:space="preserve"> 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apo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y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a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 xml:space="preserve"> 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e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l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 xml:space="preserve"> 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desarrol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lo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 xml:space="preserve"> d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 xml:space="preserve">e 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s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u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 xml:space="preserve"> 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hi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>jo</w:t>
      </w:r>
      <w:r w:rsidRPr="48454F87" w:rsidR="4A65A10A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 xml:space="preserve"> </w:t>
      </w:r>
    </w:p>
    <w:p w:rsidR="4A65A10A" w:rsidP="48454F87" w:rsidRDefault="4A65A10A" w14:paraId="1C45F871" w14:textId="2DEC820A">
      <w:pPr>
        <w:spacing w:after="160" w:line="279" w:lineRule="auto"/>
        <w:ind w:left="0"/>
        <w:jc w:val="left"/>
        <w:rPr>
          <w:rFonts w:ascii="Aptos" w:hAnsi="Aptos" w:eastAsia="Aptos" w:cs="Aptos"/>
          <w:noProof w:val="0"/>
          <w:sz w:val="31"/>
          <w:szCs w:val="31"/>
          <w:lang w:val="en-US"/>
        </w:rPr>
      </w:pPr>
      <w:r w:rsidRPr="48454F87" w:rsidR="4A65A10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Motricidad fina (fortalecimiento de los músculos de las manos de su hijo)</w:t>
      </w:r>
    </w:p>
    <w:p w:rsidR="7837FED0" w:rsidP="48454F87" w:rsidRDefault="7837FED0" w14:paraId="3002BC2D" w14:textId="53A18CF8">
      <w:pPr>
        <w:pStyle w:val="ListParagraph"/>
        <w:numPr>
          <w:ilvl w:val="0"/>
          <w:numId w:val="6"/>
        </w:numPr>
        <w:rPr>
          <w:noProof w:val="0"/>
          <w:lang w:val="en-US"/>
        </w:rPr>
      </w:pPr>
      <w:r w:rsidRPr="48454F87" w:rsidR="7837FED0">
        <w:rPr>
          <w:noProof w:val="0"/>
          <w:lang w:val="en-US"/>
        </w:rPr>
        <w:t>Desgarran</w:t>
      </w:r>
      <w:r w:rsidRPr="48454F87" w:rsidR="5486BB3D">
        <w:rPr>
          <w:noProof w:val="0"/>
          <w:lang w:val="en-US"/>
        </w:rPr>
        <w:t>do</w:t>
      </w:r>
    </w:p>
    <w:p w:rsidR="7837FED0" w:rsidP="48454F87" w:rsidRDefault="7837FED0" w14:paraId="4B11C4C8" w14:textId="683BF4BF">
      <w:pPr>
        <w:pStyle w:val="ListParagraph"/>
        <w:numPr>
          <w:ilvl w:val="0"/>
          <w:numId w:val="6"/>
        </w:numPr>
        <w:rPr>
          <w:noProof w:val="0"/>
          <w:lang w:val="en-US"/>
        </w:rPr>
      </w:pPr>
      <w:r w:rsidRPr="48454F87" w:rsidR="7837FED0">
        <w:rPr>
          <w:noProof w:val="0"/>
          <w:lang w:val="en-US"/>
        </w:rPr>
        <w:t>Pegado</w:t>
      </w:r>
    </w:p>
    <w:p w:rsidR="4A65A10A" w:rsidP="48454F87" w:rsidRDefault="4A65A10A" w14:paraId="21689154" w14:textId="41B749DA">
      <w:pPr>
        <w:spacing w:after="160" w:line="279" w:lineRule="auto"/>
        <w:ind w:left="0" w:right="-20"/>
        <w:rPr>
          <w:rFonts w:ascii="Aptos" w:hAnsi="Aptos" w:eastAsia="Aptos" w:cs="Aptos"/>
          <w:noProof w:val="0"/>
          <w:sz w:val="31"/>
          <w:szCs w:val="31"/>
          <w:lang w:val="en-US"/>
        </w:rPr>
      </w:pPr>
      <w:r w:rsidRPr="48454F87" w:rsidR="4A65A10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Comunicación (Construcción de las herramientas para el diálogo lingüístico entre el cuidador y el niño)</w:t>
      </w:r>
    </w:p>
    <w:p w:rsidR="07C1BA13" w:rsidP="48454F87" w:rsidRDefault="07C1BA13" w14:paraId="7BD3455F" w14:textId="17208A0D">
      <w:pPr>
        <w:pStyle w:val="ListParagraph"/>
        <w:numPr>
          <w:ilvl w:val="0"/>
          <w:numId w:val="7"/>
        </w:num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8454F87" w:rsidR="07C1BA13">
        <w:rPr>
          <w:noProof w:val="0"/>
          <w:lang w:val="en-US"/>
        </w:rPr>
        <w:t>Describir los diferentes colores</w:t>
      </w:r>
    </w:p>
    <w:p w:rsidR="07C1BA13" w:rsidP="48454F87" w:rsidRDefault="07C1BA13" w14:paraId="7CCB7EDE" w14:textId="24C65848">
      <w:pPr>
        <w:pStyle w:val="ListParagraph"/>
        <w:numPr>
          <w:ilvl w:val="0"/>
          <w:numId w:val="7"/>
        </w:numPr>
        <w:ind w:right="-20"/>
        <w:rPr>
          <w:noProof w:val="0"/>
          <w:lang w:val="en-US"/>
        </w:rPr>
      </w:pPr>
      <w:r w:rsidRPr="48454F87" w:rsidR="07C1BA13">
        <w:rPr>
          <w:noProof w:val="0"/>
          <w:lang w:val="en-US"/>
        </w:rPr>
        <w:t>Proporcionar nuevo vocabulario como: primavera, flor, colores, pétalos, pegamento</w:t>
      </w:r>
    </w:p>
    <w:p w:rsidR="07C1BA13" w:rsidP="48454F87" w:rsidRDefault="07C1BA13" w14:paraId="7D22682E" w14:textId="4D828765">
      <w:pPr>
        <w:pStyle w:val="ListParagraph"/>
        <w:numPr>
          <w:ilvl w:val="0"/>
          <w:numId w:val="7"/>
        </w:numPr>
        <w:ind w:right="-20"/>
        <w:rPr>
          <w:noProof w:val="0"/>
          <w:lang w:val="en-US"/>
        </w:rPr>
      </w:pPr>
      <w:r w:rsidRPr="48454F87" w:rsidR="07C1BA13">
        <w:rPr>
          <w:noProof w:val="0"/>
          <w:lang w:val="en-US"/>
        </w:rPr>
        <w:t>Hablar sobre las acciones para completar la actividad</w:t>
      </w:r>
    </w:p>
    <w:p w:rsidR="07C1BA13" w:rsidP="48454F87" w:rsidRDefault="07C1BA13" w14:paraId="62D94554" w14:textId="57D23525">
      <w:pPr>
        <w:pStyle w:val="ListParagraph"/>
        <w:numPr>
          <w:ilvl w:val="0"/>
          <w:numId w:val="7"/>
        </w:numPr>
        <w:rPr>
          <w:noProof w:val="0"/>
          <w:lang w:val="en-US"/>
        </w:rPr>
      </w:pPr>
      <w:r w:rsidRPr="48454F87" w:rsidR="07C1BA13">
        <w:rPr>
          <w:noProof w:val="0"/>
          <w:lang w:val="en-US"/>
        </w:rPr>
        <w:t>Relacionándolo con la primavera y el clima</w:t>
      </w:r>
    </w:p>
    <w:p w:rsidR="66056F8A" w:rsidP="48454F87" w:rsidRDefault="66056F8A" w14:paraId="659BADFE" w14:textId="36F7F5F0">
      <w:pPr>
        <w:pStyle w:val="Normal"/>
        <w:ind w:left="0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Resolución de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problemas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(Usar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su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pensamiento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para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encontrar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soluciones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en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su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mundo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)</w:t>
      </w:r>
    </w:p>
    <w:p w:rsidR="12C30335" w:rsidP="48454F87" w:rsidRDefault="12C30335" w14:paraId="61C4BFA4" w14:textId="678738CB">
      <w:pPr>
        <w:pStyle w:val="ListParagraph"/>
        <w:numPr>
          <w:ilvl w:val="0"/>
          <w:numId w:val="8"/>
        </w:num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</w:pPr>
      <w:r w:rsidRPr="48454F87" w:rsidR="12C30335">
        <w:rPr>
          <w:noProof w:val="0"/>
          <w:lang w:val="en-US"/>
        </w:rPr>
        <w:t>Rellenar la plantilla con papel de seda</w:t>
      </w:r>
    </w:p>
    <w:p w:rsidR="12C30335" w:rsidP="48454F87" w:rsidRDefault="12C30335" w14:paraId="5BAF5CB2" w14:textId="0E1E1E39">
      <w:pPr>
        <w:pStyle w:val="ListParagraph"/>
        <w:numPr>
          <w:ilvl w:val="0"/>
          <w:numId w:val="8"/>
        </w:numPr>
        <w:rPr>
          <w:noProof w:val="0"/>
          <w:lang w:val="en-US"/>
        </w:rPr>
      </w:pPr>
      <w:r w:rsidRPr="48454F87" w:rsidR="12C30335">
        <w:rPr>
          <w:noProof w:val="0"/>
          <w:lang w:val="en-US"/>
        </w:rPr>
        <w:t>Permitir que el niño explore los materiales</w:t>
      </w:r>
    </w:p>
    <w:p w:rsidR="66056F8A" w:rsidP="48454F87" w:rsidRDefault="66056F8A" w14:paraId="2A886192" w14:textId="44617C21">
      <w:pPr>
        <w:pStyle w:val="Normal"/>
        <w:ind w:left="0"/>
        <w:rPr>
          <w:rFonts w:ascii="Aptos" w:hAnsi="Aptos" w:eastAsia="Aptos" w:cs="Aptos"/>
          <w:noProof w:val="0"/>
          <w:sz w:val="24"/>
          <w:szCs w:val="24"/>
          <w:u w:val="single"/>
          <w:lang w:val="en-US"/>
        </w:rPr>
      </w:pP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Sociales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-Personales (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Cómo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se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relaciona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su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hijo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con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usted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y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su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 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mundo</w:t>
      </w:r>
      <w:r w:rsidRPr="48454F87" w:rsidR="66056F8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)</w:t>
      </w:r>
    </w:p>
    <w:p w:rsidR="33263EA5" w:rsidP="48454F87" w:rsidRDefault="33263EA5" w14:paraId="0749120D" w14:textId="7D0855D7">
      <w:pPr>
        <w:pStyle w:val="ListParagraph"/>
        <w:numPr>
          <w:ilvl w:val="0"/>
          <w:numId w:val="9"/>
        </w:numPr>
        <w:rPr>
          <w:noProof w:val="0"/>
          <w:lang w:val="en-US"/>
        </w:rPr>
      </w:pPr>
      <w:r w:rsidRPr="48454F87" w:rsidR="33263EA5">
        <w:rPr>
          <w:noProof w:val="0"/>
          <w:lang w:val="en-US"/>
        </w:rPr>
        <w:t>Completar</w:t>
      </w:r>
      <w:r w:rsidRPr="48454F87" w:rsidR="33263EA5">
        <w:rPr>
          <w:noProof w:val="0"/>
          <w:lang w:val="en-US"/>
        </w:rPr>
        <w:t xml:space="preserve"> la </w:t>
      </w:r>
      <w:r w:rsidRPr="48454F87" w:rsidR="33263EA5">
        <w:rPr>
          <w:noProof w:val="0"/>
          <w:lang w:val="en-US"/>
        </w:rPr>
        <w:t>actividad</w:t>
      </w:r>
      <w:r w:rsidRPr="48454F87" w:rsidR="33263EA5">
        <w:rPr>
          <w:noProof w:val="0"/>
          <w:lang w:val="en-US"/>
        </w:rPr>
        <w:t xml:space="preserve"> </w:t>
      </w:r>
      <w:r w:rsidRPr="48454F87" w:rsidR="33263EA5">
        <w:rPr>
          <w:noProof w:val="0"/>
          <w:lang w:val="en-US"/>
        </w:rPr>
        <w:t>juntos</w:t>
      </w:r>
      <w:r w:rsidRPr="48454F87" w:rsidR="33263EA5">
        <w:rPr>
          <w:noProof w:val="0"/>
          <w:lang w:val="en-US"/>
        </w:rPr>
        <w:t xml:space="preserve"> y </w:t>
      </w:r>
      <w:r w:rsidRPr="48454F87" w:rsidR="33263EA5">
        <w:rPr>
          <w:noProof w:val="0"/>
          <w:lang w:val="en-US"/>
        </w:rPr>
        <w:t>dedicar</w:t>
      </w:r>
      <w:r w:rsidRPr="48454F87" w:rsidR="33263EA5">
        <w:rPr>
          <w:noProof w:val="0"/>
          <w:lang w:val="en-US"/>
        </w:rPr>
        <w:t xml:space="preserve"> </w:t>
      </w:r>
      <w:r w:rsidRPr="48454F87" w:rsidR="33263EA5">
        <w:rPr>
          <w:noProof w:val="0"/>
          <w:lang w:val="en-US"/>
        </w:rPr>
        <w:t>tiempo</w:t>
      </w:r>
      <w:r w:rsidRPr="48454F87" w:rsidR="33263EA5">
        <w:rPr>
          <w:noProof w:val="0"/>
          <w:lang w:val="en-US"/>
        </w:rPr>
        <w:t xml:space="preserve"> de </w:t>
      </w:r>
      <w:r w:rsidRPr="48454F87" w:rsidR="33263EA5">
        <w:rPr>
          <w:noProof w:val="0"/>
          <w:lang w:val="en-US"/>
        </w:rPr>
        <w:t>calidad</w:t>
      </w:r>
    </w:p>
    <w:p w:rsidR="33263EA5" w:rsidP="48454F87" w:rsidRDefault="33263EA5" w14:paraId="1CD5AF61" w14:textId="276EEAB8">
      <w:pPr>
        <w:pStyle w:val="Normal"/>
        <w:ind w:left="0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</w:pPr>
      <w:r w:rsidR="33263EA5">
        <w:drawing>
          <wp:inline wp14:editId="708DCA4F" wp14:anchorId="43DA04D5">
            <wp:extent cx="2496086" cy="1846064"/>
            <wp:effectExtent l="0" t="0" r="0" b="0"/>
            <wp:docPr id="15081790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0c7097534d4c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86" cy="1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263EA5">
        <w:drawing>
          <wp:inline wp14:editId="0B93D265" wp14:anchorId="639F7AC4">
            <wp:extent cx="2238574" cy="2361572"/>
            <wp:effectExtent l="0" t="0" r="0" b="0"/>
            <wp:docPr id="20488286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05b3653a704e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574" cy="236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a10850d79e004ff5">
        <w:r w:rsidRPr="48454F87" w:rsidR="0D8F8C5E">
          <w:rPr>
            <w:rStyle w:val="Hyperlink"/>
          </w:rPr>
          <w:t>WWW.CJFHC.ORG</w:t>
        </w:r>
      </w:hyperlink>
      <w:r w:rsidR="0D8F8C5E">
        <w:rPr/>
        <w:t xml:space="preserve">   </w:t>
      </w:r>
      <w:hyperlink r:id="R759b6579f9074e29">
        <w:r w:rsidRPr="48454F87" w:rsidR="0D8F8C5E">
          <w:rPr>
            <w:rStyle w:val="Hyperlink"/>
          </w:rPr>
          <w:t>infoci@cjfhc.org</w:t>
        </w:r>
      </w:hyperlink>
      <w:r w:rsidR="0D8F8C5E">
        <w:rPr/>
        <w:t xml:space="preserve">  888-551-6217  </w:t>
      </w:r>
      <w:r w:rsidR="0D8F8C5E">
        <w:drawing>
          <wp:inline wp14:editId="4BEE5722" wp14:anchorId="43126206">
            <wp:extent cx="1123950" cy="438150"/>
            <wp:effectExtent l="0" t="0" r="0" b="0"/>
            <wp:docPr id="18903583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f0b993a9fc4f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8454F87" w:rsidR="0D8F8C5E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1"/>
          <w:szCs w:val="31"/>
          <w:lang w:val="en-US"/>
        </w:rPr>
        <w:t xml:space="preserve">  </w:t>
      </w:r>
      <w:r w:rsidR="0D8F8C5E">
        <w:drawing>
          <wp:inline wp14:editId="67744FC1" wp14:anchorId="5B363FCD">
            <wp:extent cx="885825" cy="885825"/>
            <wp:effectExtent l="0" t="0" r="0" b="0"/>
            <wp:docPr id="3938106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203681e4a84c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9">
    <w:nsid w:val="54103ff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50181e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c25f0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0d60c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9919a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64d3d80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18668d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ad146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7278fb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966BAD"/>
    <w:rsid w:val="02AEB0D9"/>
    <w:rsid w:val="04005F4C"/>
    <w:rsid w:val="0406B93B"/>
    <w:rsid w:val="07C1BA13"/>
    <w:rsid w:val="096AA306"/>
    <w:rsid w:val="0D8F8C5E"/>
    <w:rsid w:val="0F0B655F"/>
    <w:rsid w:val="0F78C649"/>
    <w:rsid w:val="11B15935"/>
    <w:rsid w:val="12C30335"/>
    <w:rsid w:val="1809B67F"/>
    <w:rsid w:val="20A00348"/>
    <w:rsid w:val="226CEA02"/>
    <w:rsid w:val="286644E2"/>
    <w:rsid w:val="2B218024"/>
    <w:rsid w:val="2F86EE4D"/>
    <w:rsid w:val="318310E3"/>
    <w:rsid w:val="3250AD82"/>
    <w:rsid w:val="329F0DBE"/>
    <w:rsid w:val="33263EA5"/>
    <w:rsid w:val="3892A7DE"/>
    <w:rsid w:val="38966BAD"/>
    <w:rsid w:val="3A32A624"/>
    <w:rsid w:val="3BE79EE2"/>
    <w:rsid w:val="3CB61E0D"/>
    <w:rsid w:val="41B300DD"/>
    <w:rsid w:val="41CC293A"/>
    <w:rsid w:val="44CD4B5D"/>
    <w:rsid w:val="44EAA19F"/>
    <w:rsid w:val="4503C9FC"/>
    <w:rsid w:val="46B54043"/>
    <w:rsid w:val="473A5D70"/>
    <w:rsid w:val="47B83B76"/>
    <w:rsid w:val="47BCF63B"/>
    <w:rsid w:val="48454F87"/>
    <w:rsid w:val="49540BD7"/>
    <w:rsid w:val="4A2B73AC"/>
    <w:rsid w:val="4A65A10A"/>
    <w:rsid w:val="4B59E323"/>
    <w:rsid w:val="4FF2A7C2"/>
    <w:rsid w:val="5145F55F"/>
    <w:rsid w:val="51ABCE65"/>
    <w:rsid w:val="534370E1"/>
    <w:rsid w:val="5486BB3D"/>
    <w:rsid w:val="54C618E5"/>
    <w:rsid w:val="581B0FE9"/>
    <w:rsid w:val="5A4984FC"/>
    <w:rsid w:val="5AC22F6D"/>
    <w:rsid w:val="5EAF9535"/>
    <w:rsid w:val="61C9DFB5"/>
    <w:rsid w:val="65018077"/>
    <w:rsid w:val="6526C344"/>
    <w:rsid w:val="66056F8A"/>
    <w:rsid w:val="6684287B"/>
    <w:rsid w:val="68A5F543"/>
    <w:rsid w:val="69C15FB0"/>
    <w:rsid w:val="70B10728"/>
    <w:rsid w:val="70ECA533"/>
    <w:rsid w:val="713C23F6"/>
    <w:rsid w:val="74312AAE"/>
    <w:rsid w:val="7473C4B8"/>
    <w:rsid w:val="7837FED0"/>
    <w:rsid w:val="7C61805B"/>
    <w:rsid w:val="7C7ED69D"/>
    <w:rsid w:val="7E1A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66BAD"/>
  <w15:chartTrackingRefBased/>
  <w15:docId w15:val="{6DBE3906-0C39-4606-8127-BB5705D470D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9d95a0748ca41ba" /><Relationship Type="http://schemas.openxmlformats.org/officeDocument/2006/relationships/image" Target="/media/image2.png" Id="R1963a8885ba64899" /><Relationship Type="http://schemas.openxmlformats.org/officeDocument/2006/relationships/hyperlink" Target="http://WWW.CJFHC.ORG" TargetMode="External" Id="R4d08a5530ded4344" /><Relationship Type="http://schemas.openxmlformats.org/officeDocument/2006/relationships/hyperlink" Target="mailto:infoci@cjfhc.org" TargetMode="External" Id="R49081f5eeba14d8a" /><Relationship Type="http://schemas.openxmlformats.org/officeDocument/2006/relationships/image" Target="/media/image3.png" Id="R85e9cc13e9104b1a" /><Relationship Type="http://schemas.openxmlformats.org/officeDocument/2006/relationships/image" Target="/media/image4.png" Id="Re0a009c1978e4a4c" /><Relationship Type="http://schemas.openxmlformats.org/officeDocument/2006/relationships/image" Target="/media/image5.png" Id="R570c7097534d4cae" /><Relationship Type="http://schemas.openxmlformats.org/officeDocument/2006/relationships/image" Target="/media/image6.png" Id="R2305b3653a704e51" /><Relationship Type="http://schemas.openxmlformats.org/officeDocument/2006/relationships/hyperlink" Target="http://WWW.CJFHC.ORG" TargetMode="External" Id="Ra10850d79e004ff5" /><Relationship Type="http://schemas.openxmlformats.org/officeDocument/2006/relationships/hyperlink" Target="mailto:infoci@cjfhc.org" TargetMode="External" Id="R759b6579f9074e29" /><Relationship Type="http://schemas.openxmlformats.org/officeDocument/2006/relationships/image" Target="/media/image7.png" Id="Rcbf0b993a9fc4f26" /><Relationship Type="http://schemas.openxmlformats.org/officeDocument/2006/relationships/image" Target="/media/image8.png" Id="R25203681e4a84c02" /><Relationship Type="http://schemas.openxmlformats.org/officeDocument/2006/relationships/numbering" Target="numbering.xml" Id="Rf483ccb5deb24cd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2024-02-21T15:06:53.2985059Z</dcterms:created>
  <dcterms:modified xsi:type="dcterms:W3CDTF">2024-02-21T15:43:53.3407568Z</dcterms:modified>
  <dc:creator>Caitlin Pennacchi</dc:creator>
  <lastModifiedBy>Caitlin Pennacchi</lastModifiedBy>
</coreProperties>
</file>