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FE09" w14:textId="77777777" w:rsidR="004C5A80" w:rsidRDefault="004C5A80" w:rsidP="0084501D">
      <w:pPr>
        <w:rPr>
          <w:b/>
          <w:sz w:val="40"/>
          <w:szCs w:val="40"/>
        </w:rPr>
      </w:pPr>
      <w:r w:rsidRPr="00F41DAC">
        <w:drawing>
          <wp:inline distT="0" distB="0" distL="0" distR="0" wp14:anchorId="10735EA2" wp14:editId="35021AB5">
            <wp:extent cx="1114425" cy="433388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JFH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31" cy="44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A80">
        <w:rPr>
          <w:b/>
          <w:sz w:val="40"/>
          <w:szCs w:val="40"/>
        </w:rPr>
        <w:t xml:space="preserve"> </w:t>
      </w:r>
    </w:p>
    <w:p w14:paraId="53885494" w14:textId="7A68ED06" w:rsidR="00C328FD" w:rsidRPr="004C5A80" w:rsidRDefault="004069B4" w:rsidP="0084501D">
      <w:pPr>
        <w:rPr>
          <w:b/>
          <w:sz w:val="40"/>
          <w:szCs w:val="40"/>
        </w:rPr>
      </w:pPr>
      <w:r w:rsidRPr="004C5A80">
        <w:rPr>
          <w:b/>
          <w:sz w:val="40"/>
          <w:szCs w:val="40"/>
        </w:rPr>
        <w:t>Popsicle Stick Summer</w:t>
      </w:r>
      <w:r w:rsidR="00C328FD" w:rsidRPr="004C5A80">
        <w:rPr>
          <w:b/>
          <w:sz w:val="40"/>
          <w:szCs w:val="40"/>
        </w:rPr>
        <w:t xml:space="preserve"> Craft</w:t>
      </w:r>
      <w:r w:rsidR="0084501D" w:rsidRPr="004C5A80">
        <w:rPr>
          <w:b/>
          <w:sz w:val="40"/>
          <w:szCs w:val="40"/>
        </w:rPr>
        <w:t xml:space="preserve"> </w:t>
      </w:r>
    </w:p>
    <w:p w14:paraId="30219978" w14:textId="77777777" w:rsidR="00471970" w:rsidRDefault="00471970" w:rsidP="00C328FD">
      <w:pPr>
        <w:jc w:val="center"/>
        <w:rPr>
          <w:b/>
          <w:sz w:val="28"/>
          <w:szCs w:val="28"/>
        </w:rPr>
        <w:sectPr w:rsidR="00471970" w:rsidSect="004C5A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09530F" w14:textId="65042EF3" w:rsidR="00C650F4" w:rsidRPr="00C328FD" w:rsidRDefault="00823571" w:rsidP="00471970">
      <w:pPr>
        <w:rPr>
          <w:b/>
          <w:sz w:val="28"/>
          <w:szCs w:val="28"/>
        </w:rPr>
      </w:pPr>
      <w:r>
        <w:rPr>
          <w:rFonts w:eastAsia="Times New Roman"/>
          <w:noProof/>
        </w:rPr>
        <w:drawing>
          <wp:inline distT="0" distB="0" distL="0" distR="0" wp14:anchorId="015041F8" wp14:editId="060AAF44">
            <wp:extent cx="1371600" cy="2343150"/>
            <wp:effectExtent l="0" t="0" r="0" b="0"/>
            <wp:docPr id="15" name="Picture 15" descr="cid:625bd294-80e5-4af7-a7ad-1c0586fcd474@namprd1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25bd294-80e5-4af7-a7ad-1c0586fcd474@namprd17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77" cy="235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</w:p>
    <w:p w14:paraId="44C41E59" w14:textId="75B271B5" w:rsidR="00C328FD" w:rsidRPr="004C5A80" w:rsidRDefault="00C328FD" w:rsidP="00C328FD">
      <w:pPr>
        <w:rPr>
          <w:b/>
          <w:sz w:val="24"/>
          <w:szCs w:val="24"/>
        </w:rPr>
      </w:pPr>
      <w:r w:rsidRPr="004C5A80">
        <w:rPr>
          <w:b/>
          <w:sz w:val="24"/>
          <w:szCs w:val="24"/>
        </w:rPr>
        <w:t>For this craft, you will need the following supplies:</w:t>
      </w:r>
    </w:p>
    <w:p w14:paraId="59C11BDF" w14:textId="180A3448" w:rsidR="00823571" w:rsidRDefault="00823571" w:rsidP="00C328FD">
      <w:r>
        <w:t>Popsicle template</w:t>
      </w:r>
    </w:p>
    <w:p w14:paraId="5A847C61" w14:textId="7155151D" w:rsidR="00823571" w:rsidRDefault="00823571" w:rsidP="00C328FD">
      <w:r>
        <w:t>Colored tissue paper</w:t>
      </w:r>
    </w:p>
    <w:p w14:paraId="6817FA8F" w14:textId="7A72F6CD" w:rsidR="00823571" w:rsidRDefault="00823571" w:rsidP="00C328FD">
      <w:r>
        <w:t>Child-friendly scissors</w:t>
      </w:r>
    </w:p>
    <w:p w14:paraId="2773231D" w14:textId="5508B459" w:rsidR="00823571" w:rsidRDefault="00823571" w:rsidP="00C328FD">
      <w:r>
        <w:t>Glue stick</w:t>
      </w:r>
    </w:p>
    <w:p w14:paraId="49FB9E10" w14:textId="646212DD" w:rsidR="00823571" w:rsidRDefault="00823571" w:rsidP="00C328FD">
      <w:r>
        <w:t>Crayons</w:t>
      </w:r>
    </w:p>
    <w:p w14:paraId="0ED09699" w14:textId="1E27ABD5" w:rsidR="004069B4" w:rsidRDefault="00823571">
      <w:pPr>
        <w:sectPr w:rsidR="004069B4" w:rsidSect="004C5A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Popsicle stick</w:t>
      </w:r>
    </w:p>
    <w:p w14:paraId="3D6F9B83" w14:textId="7BD0A82C" w:rsidR="00471970" w:rsidRPr="004C5A80" w:rsidRDefault="00471970">
      <w:pPr>
        <w:rPr>
          <w:sz w:val="24"/>
          <w:szCs w:val="24"/>
        </w:rPr>
        <w:sectPr w:rsidR="00471970" w:rsidRPr="004C5A80" w:rsidSect="004C5A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A45A5F" w14:textId="77777777" w:rsidR="00471970" w:rsidRPr="004C5A80" w:rsidRDefault="00471970" w:rsidP="00471970">
      <w:pPr>
        <w:rPr>
          <w:b/>
          <w:sz w:val="24"/>
          <w:szCs w:val="24"/>
        </w:rPr>
      </w:pPr>
      <w:r w:rsidRPr="004C5A80">
        <w:rPr>
          <w:b/>
          <w:sz w:val="24"/>
          <w:szCs w:val="24"/>
        </w:rPr>
        <w:t>Instructions:</w:t>
      </w:r>
    </w:p>
    <w:p w14:paraId="762BB22B" w14:textId="100B171A" w:rsidR="00471970" w:rsidRPr="004C5A80" w:rsidRDefault="00471970" w:rsidP="00471970">
      <w:pPr>
        <w:rPr>
          <w:b/>
        </w:rPr>
      </w:pPr>
      <w:r w:rsidRPr="004C5A80">
        <w:rPr>
          <w:b/>
        </w:rPr>
        <w:t xml:space="preserve">Step 1: </w:t>
      </w:r>
    </w:p>
    <w:p w14:paraId="1481ECCE" w14:textId="65758348" w:rsidR="00823571" w:rsidRDefault="00823571" w:rsidP="00471970">
      <w:pPr>
        <w:rPr>
          <w:rStyle w:val="oypena"/>
        </w:rPr>
      </w:pPr>
      <w:r w:rsidRPr="00823571">
        <w:rPr>
          <w:rStyle w:val="oypena"/>
        </w:rPr>
        <w:t>Cut out the popsicle stick from the template.</w:t>
      </w:r>
    </w:p>
    <w:p w14:paraId="33C5AA79" w14:textId="5327DC73" w:rsidR="00471970" w:rsidRPr="004C5A80" w:rsidRDefault="00823571">
      <w:pPr>
        <w:rPr>
          <w:b/>
        </w:rPr>
      </w:pPr>
      <w:r w:rsidRPr="004C5A80">
        <w:rPr>
          <w:b/>
        </w:rPr>
        <w:t xml:space="preserve">Step 2: </w:t>
      </w:r>
    </w:p>
    <w:p w14:paraId="3B41146D" w14:textId="2AAB109F" w:rsidR="004069B4" w:rsidRDefault="004069B4">
      <w:pPr>
        <w:rPr>
          <w:rStyle w:val="oypena"/>
        </w:rPr>
      </w:pPr>
      <w:r w:rsidRPr="004069B4">
        <w:rPr>
          <w:rStyle w:val="oypena"/>
        </w:rPr>
        <w:t>Tear the tissue paper into small pieces. These pieces will be glued onto the popsicle.</w:t>
      </w:r>
    </w:p>
    <w:p w14:paraId="62F1FBD8" w14:textId="77777777" w:rsidR="004C5A80" w:rsidRDefault="004C5A80">
      <w:pPr>
        <w:sectPr w:rsidR="004C5A80" w:rsidSect="004C5A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A96000" w14:textId="091E1AAC" w:rsidR="004069B4" w:rsidRPr="004C5A80" w:rsidRDefault="004069B4">
      <w:pPr>
        <w:rPr>
          <w:b/>
        </w:rPr>
      </w:pPr>
      <w:r w:rsidRPr="004C5A80">
        <w:rPr>
          <w:b/>
        </w:rPr>
        <w:t xml:space="preserve">Step 3: </w:t>
      </w:r>
    </w:p>
    <w:p w14:paraId="0D808736" w14:textId="129BE4F1" w:rsidR="007825D4" w:rsidRDefault="004069B4" w:rsidP="00C328FD">
      <w:pPr>
        <w:rPr>
          <w:rStyle w:val="oypena"/>
        </w:rPr>
      </w:pPr>
      <w:r w:rsidRPr="004069B4">
        <w:rPr>
          <w:rStyle w:val="oypena"/>
        </w:rPr>
        <w:t xml:space="preserve">Glue the pieces of tissue paper onto the </w:t>
      </w:r>
      <w:r w:rsidRPr="004069B4">
        <w:rPr>
          <w:rStyle w:val="oypena"/>
        </w:rPr>
        <w:t>popsic</w:t>
      </w:r>
      <w:r>
        <w:rPr>
          <w:rStyle w:val="oypena"/>
        </w:rPr>
        <w:t xml:space="preserve">le template. Depending on the age of the child and their interest, you can simply scatter the pieces around the template, arrange them in a pattern, a letter, shape or any other creative idea. </w:t>
      </w:r>
    </w:p>
    <w:p w14:paraId="3A76ABF5" w14:textId="77777777" w:rsidR="004C5A80" w:rsidRDefault="004C5A80" w:rsidP="00C328FD">
      <w:pPr>
        <w:rPr>
          <w:rStyle w:val="oypena"/>
        </w:rPr>
        <w:sectPr w:rsidR="004C5A80" w:rsidSect="004C5A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AAAB40" w14:textId="16183A06" w:rsidR="009423E7" w:rsidRDefault="009423E7" w:rsidP="00C328FD">
      <w:pPr>
        <w:rPr>
          <w:rStyle w:val="oypena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6DEE9CFB" wp14:editId="56B1604F">
            <wp:extent cx="1543050" cy="1990725"/>
            <wp:effectExtent l="0" t="0" r="0" b="9525"/>
            <wp:docPr id="18" name="Picture 18" descr="cid:1de06731-1287-491e-bea9-b08f6882c91f@namprd1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1de06731-1287-491e-bea9-b08f6882c91f@namprd17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49"/>
                    <a:stretch/>
                  </pic:blipFill>
                  <pic:spPr bwMode="auto">
                    <a:xfrm>
                      <a:off x="0" y="0"/>
                      <a:ext cx="15430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oypena"/>
        </w:rPr>
        <w:t xml:space="preserve"> </w:t>
      </w:r>
      <w:r w:rsidR="004C5A80">
        <w:rPr>
          <w:rStyle w:val="oypena"/>
        </w:rPr>
        <w:t xml:space="preserve"> </w:t>
      </w:r>
      <w:r>
        <w:rPr>
          <w:rStyle w:val="oypena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00658168" wp14:editId="538A47A2">
            <wp:extent cx="1600200" cy="1971675"/>
            <wp:effectExtent l="0" t="0" r="0" b="9525"/>
            <wp:docPr id="19" name="Picture 19" descr="cid:625bd294-80e5-4af7-a7ad-1c0586fcd474@namprd1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625bd294-80e5-4af7-a7ad-1c0586fcd474@namprd17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72"/>
                    <a:stretch/>
                  </pic:blipFill>
                  <pic:spPr bwMode="auto">
                    <a:xfrm>
                      <a:off x="0" y="0"/>
                      <a:ext cx="16002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423E7">
        <w:rPr>
          <w:rFonts w:eastAsia="Times New Roman"/>
        </w:rPr>
        <w:t xml:space="preserve"> </w:t>
      </w:r>
      <w:r w:rsidR="004C5A80">
        <w:rPr>
          <w:rFonts w:eastAsia="Times New Roman"/>
        </w:rPr>
        <w:t xml:space="preserve">  </w:t>
      </w:r>
      <w:r>
        <w:rPr>
          <w:rFonts w:eastAsia="Times New Roman"/>
          <w:noProof/>
        </w:rPr>
        <w:drawing>
          <wp:inline distT="0" distB="0" distL="0" distR="0" wp14:anchorId="5464C89E" wp14:editId="2670166E">
            <wp:extent cx="1409700" cy="1971675"/>
            <wp:effectExtent l="0" t="0" r="0" b="9525"/>
            <wp:docPr id="20" name="Picture 20" descr="cid:f375f9ab-8594-428d-9ca3-15c0e6191e2b@namprd1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f375f9ab-8594-428d-9ca3-15c0e6191e2b@namprd17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00"/>
                    <a:stretch/>
                  </pic:blipFill>
                  <pic:spPr bwMode="auto">
                    <a:xfrm>
                      <a:off x="0" y="0"/>
                      <a:ext cx="1409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460AC" w14:textId="26539A72" w:rsidR="004069B4" w:rsidRPr="004C5A80" w:rsidRDefault="004069B4" w:rsidP="00C328FD">
      <w:pPr>
        <w:rPr>
          <w:rStyle w:val="oypena"/>
          <w:b/>
        </w:rPr>
      </w:pPr>
      <w:r w:rsidRPr="004C5A80">
        <w:rPr>
          <w:rStyle w:val="oypena"/>
          <w:b/>
        </w:rPr>
        <w:t xml:space="preserve">Step 4: </w:t>
      </w:r>
    </w:p>
    <w:p w14:paraId="7058CAB2" w14:textId="34A1AEB0" w:rsidR="004069B4" w:rsidRDefault="004069B4" w:rsidP="00C328FD">
      <w:pPr>
        <w:rPr>
          <w:rStyle w:val="oypena"/>
        </w:rPr>
      </w:pPr>
      <w:r>
        <w:rPr>
          <w:rStyle w:val="oypena"/>
        </w:rPr>
        <w:t xml:space="preserve">Color the popsicle stick. </w:t>
      </w:r>
    </w:p>
    <w:p w14:paraId="39B75879" w14:textId="28D888DD" w:rsidR="004069B4" w:rsidRPr="004C5A80" w:rsidRDefault="004069B4" w:rsidP="00C328FD">
      <w:pPr>
        <w:rPr>
          <w:rStyle w:val="oypena"/>
          <w:b/>
        </w:rPr>
      </w:pPr>
      <w:r w:rsidRPr="004C5A80">
        <w:rPr>
          <w:rStyle w:val="oypena"/>
          <w:b/>
        </w:rPr>
        <w:t xml:space="preserve">Step 5: </w:t>
      </w:r>
    </w:p>
    <w:p w14:paraId="16075171" w14:textId="23EBFCA5" w:rsidR="004069B4" w:rsidRDefault="004069B4" w:rsidP="00C328FD">
      <w:pPr>
        <w:rPr>
          <w:rStyle w:val="oypena"/>
        </w:rPr>
      </w:pPr>
      <w:r>
        <w:rPr>
          <w:rStyle w:val="oypena"/>
        </w:rPr>
        <w:t xml:space="preserve">Glue the popsicle stick onto the back of the template. </w:t>
      </w:r>
    </w:p>
    <w:p w14:paraId="1C8CF6F1" w14:textId="7D262F59" w:rsidR="006725A2" w:rsidRDefault="006725A2" w:rsidP="00C328FD">
      <w:pPr>
        <w:rPr>
          <w:rStyle w:val="oypena"/>
        </w:rPr>
      </w:pPr>
      <w:r>
        <w:rPr>
          <w:rFonts w:eastAsia="Times New Roman"/>
          <w:noProof/>
        </w:rPr>
        <w:drawing>
          <wp:inline distT="0" distB="0" distL="0" distR="0" wp14:anchorId="6196B713" wp14:editId="55E893A5">
            <wp:extent cx="2238375" cy="1678781"/>
            <wp:effectExtent l="0" t="5715" r="3810" b="3810"/>
            <wp:docPr id="21" name="Picture 21" descr="cid:2458c10c-5396-462c-a12e-4bc93c0ee42d@namprd1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2458c10c-5396-462c-a12e-4bc93c0ee42d@namprd17.prod.outlook.com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9498" cy="168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A80">
        <w:rPr>
          <w:rStyle w:val="oypena"/>
        </w:rPr>
        <w:t xml:space="preserve">  </w:t>
      </w:r>
      <w:r>
        <w:rPr>
          <w:rStyle w:val="oypena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26DE1A1C" wp14:editId="1B02FAF3">
            <wp:extent cx="2238375" cy="1678781"/>
            <wp:effectExtent l="0" t="5715" r="3810" b="3810"/>
            <wp:docPr id="22" name="Picture 22" descr="cid:902b0559-3d06-4100-8866-89af81bde2d8@namprd1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902b0559-3d06-4100-8866-89af81bde2d8@namprd17.prod.outlook.com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2723" cy="168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D71BB" w14:textId="77777777" w:rsidR="004069B4" w:rsidRPr="004C5A80" w:rsidRDefault="004069B4" w:rsidP="004069B4">
      <w:pPr>
        <w:rPr>
          <w:rStyle w:val="oypena"/>
          <w:b/>
        </w:rPr>
      </w:pPr>
      <w:r w:rsidRPr="004C5A80">
        <w:rPr>
          <w:rStyle w:val="oypena"/>
          <w:b/>
        </w:rPr>
        <w:t xml:space="preserve">Step 6: </w:t>
      </w:r>
    </w:p>
    <w:p w14:paraId="7D8F1AAF" w14:textId="088D6F8F" w:rsidR="004069B4" w:rsidRPr="004069B4" w:rsidRDefault="004069B4" w:rsidP="004069B4">
      <w:pPr>
        <w:rPr>
          <w:rFonts w:cstheme="minorHAnsi"/>
        </w:rPr>
      </w:pPr>
      <w:r w:rsidRPr="004C5A80">
        <w:rPr>
          <w:rFonts w:eastAsia="Times New Roman" w:cstheme="minorHAnsi"/>
          <w:sz w:val="24"/>
          <w:szCs w:val="24"/>
        </w:rPr>
        <w:t xml:space="preserve">Bring the popsicle to life: </w:t>
      </w:r>
    </w:p>
    <w:p w14:paraId="75FF9B70" w14:textId="77777777" w:rsidR="004069B4" w:rsidRPr="004069B4" w:rsidRDefault="004069B4" w:rsidP="00406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5A80">
        <w:rPr>
          <w:rFonts w:eastAsia="Times New Roman" w:cstheme="minorHAnsi"/>
          <w:sz w:val="24"/>
          <w:szCs w:val="24"/>
        </w:rPr>
        <w:t xml:space="preserve">What would you name this popsicle? </w:t>
      </w:r>
    </w:p>
    <w:p w14:paraId="69FB1F3B" w14:textId="77777777" w:rsidR="004069B4" w:rsidRPr="004069B4" w:rsidRDefault="004069B4" w:rsidP="00406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5A80">
        <w:rPr>
          <w:rFonts w:eastAsia="Times New Roman" w:cstheme="minorHAnsi"/>
          <w:sz w:val="24"/>
          <w:szCs w:val="24"/>
        </w:rPr>
        <w:t>What is your favorite popsicle flavor?</w:t>
      </w:r>
    </w:p>
    <w:p w14:paraId="61EA0AE6" w14:textId="77777777" w:rsidR="004069B4" w:rsidRPr="004069B4" w:rsidRDefault="004069B4" w:rsidP="00406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5A80">
        <w:rPr>
          <w:rFonts w:eastAsia="Times New Roman" w:cstheme="minorHAnsi"/>
          <w:sz w:val="24"/>
          <w:szCs w:val="24"/>
        </w:rPr>
        <w:t>Are popsicles cold or hot?</w:t>
      </w:r>
    </w:p>
    <w:p w14:paraId="6AB10C0B" w14:textId="77777777" w:rsidR="004069B4" w:rsidRPr="004069B4" w:rsidRDefault="004069B4" w:rsidP="00406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5A80">
        <w:rPr>
          <w:rFonts w:eastAsia="Times New Roman" w:cstheme="minorHAnsi"/>
          <w:sz w:val="24"/>
          <w:szCs w:val="24"/>
        </w:rPr>
        <w:t xml:space="preserve">Imagine you are on a beach or in the park eating a popsicle. </w:t>
      </w:r>
    </w:p>
    <w:p w14:paraId="3740FBAD" w14:textId="7ADC4315" w:rsidR="00471970" w:rsidRDefault="0084501D" w:rsidP="00471970">
      <w:pPr>
        <w:rPr>
          <w:rStyle w:val="Hyperlink"/>
        </w:rPr>
      </w:pPr>
      <w:r>
        <w:t xml:space="preserve">For more fun, free activities that you can do with your child, contact Central Jersey Family Health Consortium’s Early Childhood Specialist Team today at </w:t>
      </w:r>
      <w:hyperlink r:id="rId19" w:history="1">
        <w:r w:rsidRPr="00F95104">
          <w:rPr>
            <w:rStyle w:val="Hyperlink"/>
          </w:rPr>
          <w:t>infoci@cjfhc.org</w:t>
        </w:r>
      </w:hyperlink>
      <w:r w:rsidR="004C5A80">
        <w:rPr>
          <w:rStyle w:val="Hyperlink"/>
        </w:rPr>
        <w:t xml:space="preserve">. </w:t>
      </w:r>
    </w:p>
    <w:p w14:paraId="6D2E0357" w14:textId="30D69768" w:rsidR="004C5A80" w:rsidRPr="004C5A80" w:rsidRDefault="004C5A80" w:rsidP="00471970">
      <w:pPr>
        <w:rPr>
          <w:b/>
        </w:rPr>
        <w:sectPr w:rsidR="004C5A80" w:rsidRPr="004C5A80" w:rsidSect="004C5A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C5A80">
        <w:rPr>
          <w:b/>
        </w:rPr>
        <w:t>www.cjfhc.org</w:t>
      </w:r>
      <w:hyperlink r:id="rId20" w:history="1"/>
    </w:p>
    <w:p w14:paraId="5F3FFF78" w14:textId="77777777" w:rsidR="00471970" w:rsidRDefault="00471970" w:rsidP="00471970">
      <w:bookmarkStart w:id="0" w:name="_GoBack"/>
      <w:bookmarkEnd w:id="0"/>
    </w:p>
    <w:p w14:paraId="35388698" w14:textId="77777777" w:rsidR="00471970" w:rsidRPr="00C328FD" w:rsidRDefault="00471970" w:rsidP="00471970"/>
    <w:sectPr w:rsidR="00471970" w:rsidRPr="00C328FD" w:rsidSect="0047197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1321"/>
    <w:multiLevelType w:val="hybridMultilevel"/>
    <w:tmpl w:val="2CB0D64E"/>
    <w:lvl w:ilvl="0" w:tplc="21F65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80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8D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A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2C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67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A8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CB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61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7D4EA1"/>
    <w:multiLevelType w:val="hybridMultilevel"/>
    <w:tmpl w:val="657CB28C"/>
    <w:lvl w:ilvl="0" w:tplc="2BD02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C62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8A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A2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4F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C9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20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8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6C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306D82"/>
    <w:multiLevelType w:val="multilevel"/>
    <w:tmpl w:val="E76A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E50CF"/>
    <w:multiLevelType w:val="hybridMultilevel"/>
    <w:tmpl w:val="9564A560"/>
    <w:lvl w:ilvl="0" w:tplc="CF7C64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A26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A12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247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3C81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F615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81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8414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E6F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31F94"/>
    <w:multiLevelType w:val="hybridMultilevel"/>
    <w:tmpl w:val="31A6131C"/>
    <w:lvl w:ilvl="0" w:tplc="90801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4C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CE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A6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0A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81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0E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A0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66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5A4A00"/>
    <w:multiLevelType w:val="hybridMultilevel"/>
    <w:tmpl w:val="6A666146"/>
    <w:lvl w:ilvl="0" w:tplc="20048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C23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E7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88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86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C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CD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C4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8C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FD"/>
    <w:rsid w:val="0003534B"/>
    <w:rsid w:val="004069B4"/>
    <w:rsid w:val="00471970"/>
    <w:rsid w:val="004C5A80"/>
    <w:rsid w:val="00621D4C"/>
    <w:rsid w:val="006725A2"/>
    <w:rsid w:val="007825D4"/>
    <w:rsid w:val="00823571"/>
    <w:rsid w:val="0084501D"/>
    <w:rsid w:val="009423E7"/>
    <w:rsid w:val="009F7112"/>
    <w:rsid w:val="00C328FD"/>
    <w:rsid w:val="00C6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E964"/>
  <w15:chartTrackingRefBased/>
  <w15:docId w15:val="{B05B79C7-3D2E-4C73-AF76-6D962EC4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0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01D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823571"/>
  </w:style>
  <w:style w:type="paragraph" w:customStyle="1" w:styleId="cvgsua">
    <w:name w:val="cvgsua"/>
    <w:basedOn w:val="Normal"/>
    <w:rsid w:val="0040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5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3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cid:902b0559-3d06-4100-8866-89af81bde2d8@namprd17.prod.outlook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cid:1de06731-1287-491e-bea9-b08f6882c91f@namprd17.prod.outlook.com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cid:2458c10c-5396-462c-a12e-4bc93c0ee42d@namprd17.prod.outlook.com" TargetMode="External"/><Relationship Id="rId20" Type="http://schemas.openxmlformats.org/officeDocument/2006/relationships/hyperlink" Target="http://www.cjhc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cid:625bd294-80e5-4af7-a7ad-1c0586fcd474@namprd17.prod.outlook.com" TargetMode="External"/><Relationship Id="rId19" Type="http://schemas.openxmlformats.org/officeDocument/2006/relationships/hyperlink" Target="mailto:infoci@cjfhc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cid:f375f9ab-8594-428d-9ca3-15c0e6191e2b@namprd17.prod.outlook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73BCCC7BFF34B8524B7BB584D200F" ma:contentTypeVersion="18" ma:contentTypeDescription="Create a new document." ma:contentTypeScope="" ma:versionID="752fb05e8f533ea0bb7abfcec9fc79e8">
  <xsd:schema xmlns:xsd="http://www.w3.org/2001/XMLSchema" xmlns:xs="http://www.w3.org/2001/XMLSchema" xmlns:p="http://schemas.microsoft.com/office/2006/metadata/properties" xmlns:ns3="235dfe1c-c17d-468f-ad91-83d3d7a5a684" xmlns:ns4="7de80217-89c9-409e-994e-3256d912a542" targetNamespace="http://schemas.microsoft.com/office/2006/metadata/properties" ma:root="true" ma:fieldsID="dadcfbf1781da72c47e9323f07f3cac5" ns3:_="" ns4:_="">
    <xsd:import namespace="235dfe1c-c17d-468f-ad91-83d3d7a5a684"/>
    <xsd:import namespace="7de80217-89c9-409e-994e-3256d912a5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dfe1c-c17d-468f-ad91-83d3d7a5a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80217-89c9-409e-994e-3256d912a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e80217-89c9-409e-994e-3256d912a5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28146-1096-4414-802C-D94B830A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dfe1c-c17d-468f-ad91-83d3d7a5a684"/>
    <ds:schemaRef ds:uri="7de80217-89c9-409e-994e-3256d912a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85DEB-1EA5-4D68-BB08-3B7F6357764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de80217-89c9-409e-994e-3256d912a542"/>
    <ds:schemaRef ds:uri="235dfe1c-c17d-468f-ad91-83d3d7a5a68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4A21FA-AAE7-4D41-98E9-333161A6D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CJFHC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Goldschlag Reinking</dc:creator>
  <cp:keywords/>
  <dc:description/>
  <cp:lastModifiedBy>Allison Goldschlag Reinking</cp:lastModifiedBy>
  <cp:revision>2</cp:revision>
  <dcterms:created xsi:type="dcterms:W3CDTF">2024-05-13T19:11:00Z</dcterms:created>
  <dcterms:modified xsi:type="dcterms:W3CDTF">2024-05-13T19:11:00Z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0x01010000B73BCCC7BFF34B8524B7BB584D200F</vt:lpwstr>
  </property>
</Properties>
</file>